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CAB" w:rsidRPr="006E1D98" w:rsidRDefault="00201CAB" w:rsidP="00201CAB">
      <w:pPr>
        <w:ind w:left="851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профессионального модуля 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9748"/>
        <w:gridCol w:w="1879"/>
      </w:tblGrid>
      <w:tr w:rsidR="00201CAB" w:rsidRPr="006E1D98" w:rsidTr="00744826"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,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Объем, акад. ч / в том числе в форме практической подготовки, акад. ч</w:t>
            </w:r>
          </w:p>
        </w:tc>
      </w:tr>
      <w:tr w:rsidR="00201CAB" w:rsidRPr="006E1D98" w:rsidTr="00744826"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1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</w:p>
        </w:tc>
      </w:tr>
      <w:tr w:rsidR="00201CAB" w:rsidRPr="006E1D98" w:rsidTr="00744826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МДК.01.01 Теоретические основы организации обучения в начальных классах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222AF7" w:rsidRDefault="00135B78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  <w:t>70</w:t>
            </w:r>
            <w:r w:rsidR="00201CAB" w:rsidRPr="00222AF7"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  <w:t>/38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1.1. Особенности развития ребенка младшего школьного возраста.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222AF7" w:rsidRDefault="00804D93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3"/>
                <w:szCs w:val="23"/>
              </w:rPr>
              <w:t>14/6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Своеобразие младшего школьного возраста как этапа развития.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8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Ценность младшего школьного возраста.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Взаимодействие внешних и внутренних факторов развития в младшем школьном возрасте.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Социальное развитие младшего школьника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4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Индивидуальные особенности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развития 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обучающихся начальных классов.</w:t>
            </w:r>
            <w:r w:rsidRPr="00DE07B3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DE07B3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Проявления 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особых потребностей в образовании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(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; дети со склонностью к </w:t>
            </w:r>
            <w:proofErr w:type="spellStart"/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девиантному</w:t>
            </w:r>
            <w:proofErr w:type="spellEnd"/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поведению; дети с трудностями адаптации к обучению; дети с трудностями адаптации к коллективу)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b/>
                <w:bCs/>
                <w:sz w:val="23"/>
                <w:szCs w:val="23"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804D93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6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1. «Определение возрастных характеристик и индивидуальных особенностей обучающихся начальных классов»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2. «Особенности организации деятельности с детьми особых образовательных потребностей (Работа с детьми особых образовательных потребностей. Методические рекомендации под ред. Н.Ф. Виноградовой)»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3. «Решение педагогических задач: учет возрастных и индивидуальных особенностей детей младшего школьного возраста»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Тема 1.2. Требования федерального государственного образовательного 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стандарта начального общего образования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804D93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14</w:t>
            </w:r>
            <w:r w:rsidR="00201CAB">
              <w:rPr>
                <w:rFonts w:ascii="Times New Roman" w:hAnsi="Times New Roman"/>
                <w:b/>
                <w:i/>
                <w:sz w:val="23"/>
                <w:szCs w:val="23"/>
              </w:rPr>
              <w:t>/4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201CAB">
            <w:pPr>
              <w:numPr>
                <w:ilvl w:val="0"/>
                <w:numId w:val="6"/>
              </w:numPr>
              <w:tabs>
                <w:tab w:val="left" w:pos="24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Современная единая динамично развивающаяся система образования России.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Навыки </w:t>
            </w:r>
            <w:r w:rsidRPr="006E1D98">
              <w:rPr>
                <w:rFonts w:ascii="Times New Roman" w:hAnsi="Times New Roman"/>
                <w:sz w:val="23"/>
                <w:szCs w:val="23"/>
                <w:lang w:val="en-US" w:eastAsia="x-none"/>
              </w:rPr>
              <w:t>XXI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века: фундаментальные знания, коммуникации, черты характера. Системно-деятельностный подход, особенности реализации в начальной школе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10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6"/>
              </w:numPr>
              <w:tabs>
                <w:tab w:val="left" w:pos="24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Федеральный государст</w:t>
            </w:r>
            <w:r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венный образовательный стандарт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 начального общего образования: понятие,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задачи,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 структура,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содержание,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условия реализации.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Обновленные ФГОС.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Учебный план: понятие, виды, компоненты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6"/>
              </w:numPr>
              <w:tabs>
                <w:tab w:val="left" w:pos="24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Научно-методическое сопровождение ФГОС на едином информационном ресурсе edsoo.ru.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4. «Изучение Федерального государственного образовательного стандарта начального общего образования (Приказ Министерства просвещения Российской Федерации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br/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№ 286 от 31 мая 2021г. «Об утверждении Федерального государственного образовательного стандарта»)»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5. «Изучение методических материалов на едином информационном ресурсе edsoo.ru»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1.3. Основная образовательная программа начального общего образования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71368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22</w:t>
            </w:r>
            <w:r w:rsidR="00201CAB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Основная образовательная программа начального общего образования. Принципы формирования основной образовательной программы. Характеристика основной образовательной программы начального общего образования.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18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Планируемые результаты освоения основной образовательной программы. Требования к результатам освоения образовательной программы: личностные результаты (ценности и мотивация),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метапредметные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результаты («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soft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skills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»), предметные результаты.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Примерные рабочие программы учебных предметов начального общего образования. Структура и содержание примерной рабочей программы.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Учебно-методические издания (учебники и учебные пособия)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образования организациями, осуществляющими образовательную деятельность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Система оценки достижения планируемых результатов освоения программы начального общего образования: общие положения, особенности оценки метапредметных и предметных результатов, организация и содержание оценочных процедур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Формирование универсальных учебных действий. Примерная программа формирования универсальных учебных действий: 1) значение сформированных универсальных учебных действий для успешного обучения и развития младшего школьника; 2) характеристика универсальных учебных действий, 3) интеграция предметных и метапредметных требований как механизм конструирования современного процесса образования, 4) место универсальных учебных действий в примерных рабочих программах.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Федеральная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программа воспитания: 1) личностное развитие младшего школьника, 2) особенности организуемого в образовательной организации воспитательного процесса, 3) виды, формы и содержание деятельности, 4) основные направления самоанализа воспитательной работы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5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Особенности организации образовательной деятельности в начальной школе: 1)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федеральный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учебный план начального общего образования, 2) календарный учебный график организации осуществляющей образовательную деятельность, 3) план внеурочной деятельности,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br/>
              <w:t>4) календарный план воспитательной работы, 5) система условий реализации программы начального общего образования.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Практическое занятие 6. «Изучение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Федеральной образовательной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программы начального общего образования (</w:t>
            </w:r>
            <w:r w:rsidRPr="004C5AEE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Приказ Министерства просвещения РФ от 16 ноября 2022 г. № 992 “Об утверждении федеральной образовательной программы начального общего образования”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)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Практическое занятие 7. «Изучение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федеральных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рабочих программ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начального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общего образования на едином информационном ресурсе edsoo.ru»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Практическое занятие 8. «Обзор учебников учебных предметов, допущенных к использованию при реализации имеющих государственную аккредитацию образовательных программ начального общего,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1.4. Современные требования к уроку в начальной школе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71368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3</w:t>
            </w:r>
            <w:r w:rsidR="00201CAB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2/14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Классно-урочная система обучения. Типология уроков: уроки «открытия» нового знания, уроки рефлексии, уроки систематизации знаний (общеметодологической направленности), уроки систематизации знаний (общеметодологической направленности), уроки развивающего контроля. Структура уроков. Воспитательный потенциал урока.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18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Педагогические и гигиенические требования к организации обучения на уроках. Изучение и соблюдение требований СанПиН.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Нетрадиционные виды уроков, особенности проектирования нетрадиционных уроков.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DE07B3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Современные педагогические технологии в начальной школе: понятие, классификации, особенности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DE07B3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Формы организации обучения в начальных классах. Методы, приемы и средства обучения обучающихся начальных классов. Методы и приемы развития мотивации учебно-познавательной деятельности на урока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Теоретические основы и методика проектирования уроков в начальных классах: понятие урочного планирования; понятие цели, задачи; взаимосвязь цели и задач урока; организация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lastRenderedPageBreak/>
              <w:t>самоанализа и самоконтроля при проведении уроков; виды анализа уроков. Рациональная организация урока. Роль учителя в подготовке и проведении урока.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8"/>
              </w:numPr>
              <w:tabs>
                <w:tab w:val="left" w:pos="38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Теоретические основы разработки технологической карты урока, конспекта урока, сценария учебного занятия.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14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9. «Обзорный анализ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10. «Анализ видеофрагментов учебных занятий с позиции системно-деятельностного подхода»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11. «Анализ структуры и организации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12. «Анализ содержания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13. «Анализ методики проведения современного урока»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14. «Анализ реализации современных педагогических технологий по основным критериям и их характеристикам на уроках в начальной школе»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15. «Методы и приемы развития мотивации учебно-познавательной деятельности обучающихся начальных классов на уроках»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16. «Проектирование урока и разработка технологической карты (конспекта, сценария) урока по одному из учебных предметов начальной школы»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17. «Изучение методик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и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 работы учителя, позволяющей ему ориентировать свои уроки на воспитание, на обеспечение личностных результатов ребенка (Воспитание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DE07B3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Практическое занятие 18. Предупреждение и устранение трудностей учебной деятельности (Работа с детьми, испытывающими трудности при изучении учебных предметов. Методические рекомендации</w:t>
            </w:r>
            <w:r w:rsidRPr="00DE07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/ под ред. члена-корреспондента Российской академии образования </w:t>
            </w:r>
            <w:proofErr w:type="spellStart"/>
            <w:r w:rsidRPr="00DE07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д.п.н</w:t>
            </w:r>
            <w:proofErr w:type="spellEnd"/>
            <w:r w:rsidRPr="00DE07B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., проф. Н.Ф. Виноградова</w:t>
            </w:r>
            <w:r w:rsidRPr="00DE07B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19. «Изучение и презентация возможностей образовательных платформ для начальной школы»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20. «Разработка учебных заданий для формирования предметных, метапредметных и личностных результатов освоения образовательной программы»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21 «Разработка и демонстрация дидактических средств обучения с использованием </w:t>
            </w:r>
            <w:proofErr w:type="spellStart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интернет-ресурсов</w:t>
            </w:r>
            <w:proofErr w:type="spellEnd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1.5. Организация учебной проектно-исследовательской  деятельности в области начального общего образования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DE07B3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71368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  <w:r w:rsidR="00201CAB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/5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7"/>
              </w:numPr>
              <w:tabs>
                <w:tab w:val="left" w:pos="376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Учебная проектно-исследовательская деятельность.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Учебный проект. Учебное исследование. Взаимосвязь учебного проекта и учебного исследования. Особенности использования проектно-исследовательских методов в обучении. Мини-исследования и мини-проекты в рамках урочной деятельности. Исследовательские задания. Проектные задания.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4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DE07B3" w:rsidRDefault="00201CAB" w:rsidP="00201CAB">
            <w:pPr>
              <w:numPr>
                <w:ilvl w:val="0"/>
                <w:numId w:val="7"/>
              </w:numPr>
              <w:tabs>
                <w:tab w:val="left" w:pos="3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Проектная деятельность в образовании. Типология проектов. Принципы конструирования и проектирования индивидуальных проектов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.</w:t>
            </w:r>
            <w:r w:rsidRPr="00DE07B3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Особенности организации проектной деятельности обучающихся начальных классов по предметам НОО.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5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22. «Разработка  мини-проекта (по выбору студента класса и учебного предмета) по учебному предмету начального общего образования»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23. «Разработка  мини-исследования (по выбору студента класса и учебного предмета) по теме учебного предмета начального общего образования»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24. «Разработка фрагмента урока с решением исследовательских задач (заданий)»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25. «Разработка фрагмента урока с решением проектных задач (заданий)»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1.6. Педагогический контроль и оценочная деятельность учителя начальных классов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135B78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22</w:t>
            </w:r>
            <w:r w:rsidR="0071368B">
              <w:rPr>
                <w:rFonts w:ascii="Times New Roman" w:hAnsi="Times New Roman"/>
                <w:b/>
                <w:i/>
                <w:sz w:val="23"/>
                <w:szCs w:val="23"/>
              </w:rPr>
              <w:t>/7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Внутренняя оценка системы качества образования в начальной школе. Основные цели, задачи, функции и принципы ВСОКО. Организационная структура ВСОКО. Реализация ВСОКО. Педагогический контроль.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Внутришкольный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мониторинг образовательных достижений.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135B78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Оценочная деятельность учителя начальных классов и ее функции (образовательная, стимулирующая, аналитико-корректирующая, воспитывающая, развивающая и контрольная). Качественная и количественная оценка учебных достижений учащихся младшего школьного возраста. Оценка и отметка в педагогическом процессе, требования к оценке знаний, основные причины неуспеваемости, профилактика неуспеваемости. Диагностическая и коррекционная работа учителя начальных классов.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Подходы и инструменты к оценке индивидуальных достижений школьника: психолого-педагогический подход, статистический подход, формирующий подход, системный подход,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компетентностный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подход. Оценка личностных, метапредметных и предметных результатов.</w:t>
            </w:r>
            <w:r w:rsidRPr="006E1D9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Методика осуществления оценки, самооценки,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взаимооценки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, рефлексии. Система измерения и отслеживания личностного роста ученика, «Портфолио» младшего школьника. Методика создания портфолио в начальной школе. Оценка достижений метапредметных результатов через защиту итогового индивидуального проекта. Критерии оценки проектных работ на предварительной экспертизе и очной защите проекта.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Особенности системы оценки достижения требований стандарта с результатом освоения основных образовательных программ. Единая система оценки качества образования. Базовые принципы ЕСОКО. Промежуточные срезы </w:t>
            </w:r>
            <w:proofErr w:type="gram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знаний</w:t>
            </w:r>
            <w:proofErr w:type="gram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обучающихся по разным предметам. Национальные исследования качества образования (НИКО). Всероссийские проверочные работы (ВПР). Международные сопоставительные исследования (PIRLS, TIMSS). Международное исследование качества чтения и понимания текста (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Progress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in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International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Reading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Literacy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Study) для учащихся 4 классов. Международное мониторинговое исследование качества математического и естественнонаучного образования (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Trends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in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Mathematics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and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Science</w:t>
            </w:r>
            <w:proofErr w:type="spellEnd"/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Study) для учащихся 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br/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4 классов. 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201CAB">
            <w:pPr>
              <w:numPr>
                <w:ilvl w:val="0"/>
                <w:numId w:val="9"/>
              </w:numPr>
              <w:tabs>
                <w:tab w:val="left" w:pos="1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Учебная документация учителя начальных классов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7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26. «Изучение Примерного положения о внутренней системы оценки качества образования»»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27. «Изучение Примерного положения о порядке ведения тетрадей по предметам»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28. «Изучение Примерного положения о единых требованиях к устной и письменной речи обучающихся»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27. «Знакомство с демоверсиями НИКО, ВПР, </w:t>
            </w:r>
            <w:r w:rsidRPr="006E1D98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PIRLS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, </w:t>
            </w:r>
            <w:r w:rsidRPr="006E1D98">
              <w:rPr>
                <w:rFonts w:ascii="Times New Roman" w:hAnsi="Times New Roman"/>
                <w:bCs/>
                <w:sz w:val="23"/>
                <w:szCs w:val="23"/>
                <w:lang w:val="en-US"/>
              </w:rPr>
              <w:t>TIMSS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1</w:t>
            </w:r>
          </w:p>
        </w:tc>
      </w:tr>
      <w:tr w:rsidR="00201CAB" w:rsidRPr="006E1D98" w:rsidTr="00744826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30. «Педагогический контроль и оценочная деятельность достижений учащихся начальной школы: решение кейсов»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135B78" w:rsidRPr="006E1D98" w:rsidTr="00135B78"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B78" w:rsidRPr="009A0769" w:rsidRDefault="00135B78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769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35B78" w:rsidRPr="009A0769" w:rsidRDefault="009A0769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769">
              <w:rPr>
                <w:rFonts w:ascii="Times New Roman" w:hAnsi="Times New Roman"/>
                <w:sz w:val="24"/>
                <w:szCs w:val="24"/>
              </w:rPr>
              <w:t>Технологии обучения младших школьников</w:t>
            </w:r>
          </w:p>
          <w:p w:rsidR="009A0769" w:rsidRPr="009A0769" w:rsidRDefault="009A0769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0769">
              <w:rPr>
                <w:rFonts w:ascii="Times New Roman" w:hAnsi="Times New Roman"/>
                <w:sz w:val="24"/>
                <w:szCs w:val="24"/>
              </w:rPr>
              <w:t xml:space="preserve">Лекция-визуализация, проблемная лекция, </w:t>
            </w:r>
            <w:proofErr w:type="spellStart"/>
            <w:r w:rsidRPr="009A0769">
              <w:rPr>
                <w:rFonts w:ascii="Times New Roman" w:hAnsi="Times New Roman"/>
                <w:sz w:val="24"/>
                <w:szCs w:val="24"/>
              </w:rPr>
              <w:t>лекциядиалог</w:t>
            </w:r>
            <w:proofErr w:type="spellEnd"/>
            <w:r w:rsidRPr="009A0769">
              <w:rPr>
                <w:rFonts w:ascii="Times New Roman" w:hAnsi="Times New Roman"/>
                <w:sz w:val="24"/>
                <w:szCs w:val="24"/>
              </w:rPr>
              <w:t>, лекция с разбором конкретных ситуаций, решение ситуационных и контекстных задач, «Мозговая атака», метод проектов, деловая игра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78" w:rsidRPr="006E1D98" w:rsidRDefault="009A0769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22</w:t>
            </w:r>
            <w:bookmarkStart w:id="0" w:name="_GoBack"/>
            <w:bookmarkEnd w:id="0"/>
          </w:p>
        </w:tc>
      </w:tr>
      <w:tr w:rsidR="00201CAB" w:rsidRPr="006E1D98" w:rsidTr="00744826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D93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Учебная </w:t>
            </w:r>
            <w:proofErr w:type="gramStart"/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практика  МДК</w:t>
            </w:r>
            <w:proofErr w:type="gramEnd"/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01.01 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Виды работ.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Оценка содержания санитарно-гигиенический условий урока в соответствии с </w:t>
            </w:r>
            <w:proofErr w:type="spellStart"/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СанПин</w:t>
            </w:r>
            <w:proofErr w:type="spellEnd"/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классная доска (форма, цвет, чистота, пригодность для работы мелом, для закрепления наглядности);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использование ТСО на уроке;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соответствие мебели возрасту учащихся;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уровень освещенности, чистота помещения;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размещение учащихся в учебной аудитории с учетом их особенностей здоровья;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приемы и методы работы над осанкой учащихся;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lastRenderedPageBreak/>
              <w:t xml:space="preserve"> режим проветривания, проведение физкультминуток, фрагментов релаксации, элементов аутотренинга;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применение наглядности, соответствующей нормам (величина букв, их цвет, четкость написания);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наличие отвлекающего от темы урока, а при неизбежности данного, использование учителем в ходе учебного занятия;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соблюдение правил охраны труда и техники безопасности на соответствующих уроках.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2. Разработка технологической карты по одному из предметов,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презентационных материалов, наглядного, раздаточного материалов к уроку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3. Экспертная оценка технологической карты урока по одному из предметов начальной школы.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определения цели и задач фрагмента урока;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определения этапов фрагмента урока, соответствующие им задачи и планируемые результаты;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разработанной структуры и хода фрагмента урока;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подбора содержания фрагмента урока, методы и формы организации деятельности обучающихся;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подбора дидактических средств и интерактивного оборудования;</w:t>
            </w:r>
          </w:p>
          <w:p w:rsidR="00201CAB" w:rsidRPr="006E1D98" w:rsidRDefault="00201CAB" w:rsidP="00744826">
            <w:pPr>
              <w:spacing w:after="0" w:line="240" w:lineRule="auto"/>
              <w:ind w:firstLine="278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грамотность оформления технологической карты фрагмента урока.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4. Определение воспитательного потенциала урока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анализ содержания темы урока на предмет решения воспитательных задач;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возможности включения героя в урок по решению воспитательных задач;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возможности включения произведений детской литературы, как воспитательного сюжета урока.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5. Разработка учебных заданий для формирования предметных, метапредметных и личностных результатов освоения образовательной программы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6. Разработка мини-проекта по теме урока;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7. Разработка мини-исследования по теме урока;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8. Разработка фрагмента урока с решением исследовательских задач (заданий);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9. Разработка фрагмента урока с решением проектных задач (заданий)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10. Разработка сценария экскурсии в начальной школе.</w:t>
            </w:r>
          </w:p>
          <w:p w:rsidR="00201CAB" w:rsidRPr="00DE07B3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11. Разработка 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виртуальной экскурсии для обучающихся начальных классов.</w:t>
            </w:r>
          </w:p>
          <w:p w:rsidR="00201CAB" w:rsidRPr="00DE07B3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12. Разработка и демонстрация дидактических средств обучения, в том числе с использованием </w:t>
            </w:r>
            <w:proofErr w:type="spellStart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интернет-ресурсов</w:t>
            </w:r>
            <w:proofErr w:type="spellEnd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13. Разработка и демонстрация уровневых учебных заданий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по разным предметам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(конструирование учебных заданий по определенной теме в соответствии с уровнями усвоения знаний: узнавание, воспроизведение, понимание, применение):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определение цели заданий для каждого уровня усвоения знаний.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определение содержания учебных заданий для каждого уровня усвоения знаний.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подготовка в виде текста задания, методические комментарии к ним и предполагаемые ответы обучающихся. </w:t>
            </w:r>
          </w:p>
          <w:p w:rsidR="00201CAB" w:rsidRPr="006E1D98" w:rsidRDefault="00201CAB" w:rsidP="00744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внести данные в таблицу (тип задания, цель задания, формулировка задания, методические комментарии (в том числе критерии оценки), предполагаемые ответы детей, примечание (при необходимости)).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подготовка сопровождения выступления (презентация)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lastRenderedPageBreak/>
              <w:t>подготовка оборудования, необходимого для выступления;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демонстрация.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14. Творческая мастерская учителя начальных классов, сайт учителя начальных классов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сбор и структурирование методической копилки (учебно-методических материалов) учителя начальных классов;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сбор и структурирование портфолио;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разработка сайта учителя начальных классов;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п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резентация творческой мастерской учителя начальных классов.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lastRenderedPageBreak/>
              <w:t>14</w:t>
            </w:r>
          </w:p>
        </w:tc>
      </w:tr>
      <w:tr w:rsidR="00201CAB" w:rsidRPr="006E1D98" w:rsidTr="00744826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Производственная практика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МДК 01.01 </w:t>
            </w:r>
            <w:r w:rsidRPr="00276D5B">
              <w:rPr>
                <w:rFonts w:ascii="Times New Roman" w:hAnsi="Times New Roman"/>
                <w:b/>
                <w:bCs/>
                <w:i/>
                <w:iCs/>
                <w:sz w:val="23"/>
                <w:szCs w:val="23"/>
              </w:rPr>
              <w:t>(при рассредоточенной организации прохождения практики)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Виды работ: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1. Оценка содержания санитарно-гигиенический условий урока в соответствии с </w:t>
            </w:r>
            <w:proofErr w:type="spellStart"/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СанПин</w:t>
            </w:r>
            <w:proofErr w:type="spellEnd"/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классная доска (форма, цвет, чистота, пригодность для работы мелом, для закрепления наглядности);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использование ТСО на уроке;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соответствие мебели возрасту учащихся;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уровень освещенности, чистота помещения;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размещение учащихся в учебной аудитории с учетом их особенностей здоровья;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приемы и методы работы над осанкой учащихся;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режим проветривания, проведение физкультминуток, фрагментов релаксации, элементов аутотренинга;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применение наглядности, соответствующей нормам (величина букв, их цвет, четкость написания);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наличие отвлекающего от темы урока, а при неизбежности данного, использование учителем в ходе учебного занятия;</w:t>
            </w:r>
          </w:p>
          <w:p w:rsidR="00201CAB" w:rsidRPr="006E1D98" w:rsidRDefault="00201CAB" w:rsidP="00201CAB">
            <w:pPr>
              <w:numPr>
                <w:ilvl w:val="0"/>
                <w:numId w:val="3"/>
              </w:numPr>
              <w:tabs>
                <w:tab w:val="left" w:pos="330"/>
              </w:tabs>
              <w:spacing w:after="0" w:line="240" w:lineRule="auto"/>
              <w:ind w:left="0" w:hanging="44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 xml:space="preserve"> соблюдение правил охраны труда и техники безопасности на соответствующих уроках.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2. Разработка технологической карты по одному из предметов,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презентационных материалов, наглядного, раздаточного материалов к уроку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3. Экспертная оценка технологической карты урока по одному из предметов начальной школы.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определения цели и задач фрагмента урока;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определения этапов фрагмента урока, соответствующие им задачи и планируемые результаты;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разработанной структуры и хода фрагмента урока;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подбора содержания фрагмента урока, методы и формы организации деятельности обучающихся;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грамотность подбора дидактических средств и интерактивного оборудования;</w:t>
            </w:r>
          </w:p>
          <w:p w:rsidR="00201CAB" w:rsidRPr="006E1D98" w:rsidRDefault="00201CAB" w:rsidP="00744826">
            <w:pPr>
              <w:spacing w:after="0" w:line="240" w:lineRule="auto"/>
              <w:ind w:firstLine="278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грамотность оформления технологической карты фрагмента урока.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4. Определение воспитательного потенциала урока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анализ содержания темы урока на предмет решения воспитательных задач;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возможности включения героя в урок по решению воспитательных задач;</w:t>
            </w:r>
          </w:p>
          <w:p w:rsidR="00201CAB" w:rsidRPr="006E1D98" w:rsidRDefault="00201CAB" w:rsidP="00201CAB">
            <w:pPr>
              <w:numPr>
                <w:ilvl w:val="0"/>
                <w:numId w:val="1"/>
              </w:numPr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возможности включения произведений детской литературы, как воспитательного сюжета урока.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>5. Разработка учебных заданий для формирования предметных, метапредметных и личностных результатов освоения образовательной программы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6. Разработка мини-проекта по теме урока;</w:t>
            </w:r>
          </w:p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7. Разработка мини-исследования </w:t>
            </w: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по теме урока;</w:t>
            </w:r>
          </w:p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8. Разработка фрагмента урока с решением исследовательских задач (заданий);</w:t>
            </w:r>
          </w:p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9. Разработка фрагмента урока с решением проектных задач (заданий)</w:t>
            </w:r>
          </w:p>
          <w:p w:rsidR="00201CAB" w:rsidRPr="00DE07B3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10. Разработка сценария экскурсии в начальной школе.</w:t>
            </w:r>
          </w:p>
          <w:p w:rsidR="00201CAB" w:rsidRPr="00DE07B3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11. Разработка виртуальной экскурсии для обучающихся начальных классов.</w:t>
            </w:r>
          </w:p>
          <w:p w:rsidR="00201CAB" w:rsidRPr="00DE07B3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 xml:space="preserve">12. Разработка и демонстрация дидактических средств обучения, в том числе с использованием </w:t>
            </w:r>
            <w:proofErr w:type="spellStart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интернет-ресурсов</w:t>
            </w:r>
            <w:proofErr w:type="spellEnd"/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DE07B3">
              <w:rPr>
                <w:rFonts w:ascii="Times New Roman" w:hAnsi="Times New Roman"/>
                <w:bCs/>
                <w:sz w:val="23"/>
                <w:szCs w:val="23"/>
              </w:rPr>
              <w:t>13. Разработка и демонстрация уровневых учебных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заданий по разным предметам</w:t>
            </w: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(конструирование учебных заданий по определенной теме в соответствии с уровнями усвоения знаний: узнавание, воспроизведение, понимание, применение):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определение цели заданий для каждого уровня усвоения знаний.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определение содержания учебных заданий для каждого уровня усвоения знаний.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подготовка в виде текста задания, методические комментарии к ним и предполагаемые ответы обучающихся. </w:t>
            </w:r>
          </w:p>
          <w:p w:rsidR="00201CAB" w:rsidRPr="006E1D98" w:rsidRDefault="00201CAB" w:rsidP="00744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внести данные в таблицу (тип задания, цель задания, формулировка задания, методические комментарии (в том числе критерии оценки), предполагаемые ответы детей, примечание (при необходимости)).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подготовка сопровождения выступления (презентация)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подготовка оборудования, необходимого для выступления;</w:t>
            </w:r>
          </w:p>
          <w:p w:rsidR="00201CAB" w:rsidRPr="006E1D98" w:rsidRDefault="00201CAB" w:rsidP="00201CAB">
            <w:pPr>
              <w:numPr>
                <w:ilvl w:val="0"/>
                <w:numId w:val="2"/>
              </w:numPr>
              <w:spacing w:after="0" w:line="240" w:lineRule="auto"/>
              <w:ind w:left="0" w:hanging="544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демонстрация.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14. Творческая мастерская учителя начальных классов, сайт учителя начальных классов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сбор и структурирование методической копилки (учебно-методических материалов) учителя начальных классов;</w:t>
            </w:r>
          </w:p>
          <w:p w:rsidR="00201CAB" w:rsidRPr="006E1D98" w:rsidRDefault="00201CAB" w:rsidP="007448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сбор и структурирование портфолио;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разработка сайта учителя начальных классов;</w:t>
            </w:r>
          </w:p>
          <w:p w:rsidR="00201CAB" w:rsidRPr="006E1D98" w:rsidRDefault="00201CAB" w:rsidP="00744826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п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резентация творческой мастерской учителя начальных классов.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AB" w:rsidRPr="006E1D98" w:rsidRDefault="00201CAB" w:rsidP="00744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lastRenderedPageBreak/>
              <w:t>28</w:t>
            </w:r>
          </w:p>
        </w:tc>
      </w:tr>
    </w:tbl>
    <w:p w:rsidR="00201CAB" w:rsidRDefault="00201CAB" w:rsidP="00201CAB"/>
    <w:p w:rsidR="00201CAB" w:rsidRDefault="00201CAB" w:rsidP="00201CAB"/>
    <w:p w:rsidR="006902BF" w:rsidRDefault="006902BF"/>
    <w:sectPr w:rsidR="006902BF" w:rsidSect="00AE2C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2998"/>
    <w:multiLevelType w:val="hybridMultilevel"/>
    <w:tmpl w:val="BC8CCC24"/>
    <w:lvl w:ilvl="0" w:tplc="32A8DBD2">
      <w:start w:val="1"/>
      <w:numFmt w:val="bullet"/>
      <w:lvlText w:val=""/>
      <w:lvlJc w:val="left"/>
      <w:pPr>
        <w:ind w:left="1414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164CED"/>
    <w:multiLevelType w:val="hybridMultilevel"/>
    <w:tmpl w:val="A37EB58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47939"/>
    <w:multiLevelType w:val="hybridMultilevel"/>
    <w:tmpl w:val="AC06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E778A"/>
    <w:multiLevelType w:val="hybridMultilevel"/>
    <w:tmpl w:val="8A8A3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612D9"/>
    <w:multiLevelType w:val="hybridMultilevel"/>
    <w:tmpl w:val="7004B924"/>
    <w:lvl w:ilvl="0" w:tplc="32A8DBD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CE004F2"/>
    <w:multiLevelType w:val="hybridMultilevel"/>
    <w:tmpl w:val="D922829E"/>
    <w:lvl w:ilvl="0" w:tplc="32A8DBD2">
      <w:start w:val="1"/>
      <w:numFmt w:val="bullet"/>
      <w:lvlText w:val="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6" w15:restartNumberingAfterBreak="0">
    <w:nsid w:val="7387590B"/>
    <w:multiLevelType w:val="hybridMultilevel"/>
    <w:tmpl w:val="1E589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E044F"/>
    <w:multiLevelType w:val="multilevel"/>
    <w:tmpl w:val="ECDA1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89246EC"/>
    <w:multiLevelType w:val="hybridMultilevel"/>
    <w:tmpl w:val="9668A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CC"/>
    <w:rsid w:val="00135B78"/>
    <w:rsid w:val="00201CAB"/>
    <w:rsid w:val="006523CC"/>
    <w:rsid w:val="006902BF"/>
    <w:rsid w:val="0071368B"/>
    <w:rsid w:val="00804D93"/>
    <w:rsid w:val="009A0769"/>
    <w:rsid w:val="00AE2CE3"/>
    <w:rsid w:val="00E92D02"/>
    <w:rsid w:val="00E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36885"/>
  <w15:chartTrackingRefBased/>
  <w15:docId w15:val="{24AC702B-84D0-49E5-BB1A-F8C0820A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CA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07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5</cp:revision>
  <cp:lastPrinted>2024-02-12T08:44:00Z</cp:lastPrinted>
  <dcterms:created xsi:type="dcterms:W3CDTF">2024-01-29T11:46:00Z</dcterms:created>
  <dcterms:modified xsi:type="dcterms:W3CDTF">2024-02-12T11:31:00Z</dcterms:modified>
</cp:coreProperties>
</file>